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74" w:rsidRPr="00B04C74" w:rsidRDefault="00B04C74">
      <w:pPr>
        <w:rPr>
          <w:b/>
          <w:sz w:val="28"/>
          <w:szCs w:val="28"/>
          <w:u w:val="single"/>
        </w:rPr>
      </w:pPr>
      <w:r w:rsidRPr="00B04C74">
        <w:rPr>
          <w:b/>
          <w:sz w:val="28"/>
          <w:szCs w:val="28"/>
          <w:u w:val="single"/>
        </w:rPr>
        <w:t>Kapitola: Nezaměstnanost – 1. část</w:t>
      </w:r>
    </w:p>
    <w:p w:rsidR="00884843" w:rsidRPr="00181E06" w:rsidRDefault="00787C0E">
      <w:pPr>
        <w:rPr>
          <w:b/>
          <w:sz w:val="24"/>
          <w:szCs w:val="24"/>
          <w:u w:val="single"/>
        </w:rPr>
      </w:pPr>
      <w:r w:rsidRPr="00181E06">
        <w:rPr>
          <w:b/>
          <w:sz w:val="24"/>
          <w:szCs w:val="24"/>
          <w:u w:val="single"/>
        </w:rPr>
        <w:t>Nezaměstnanost</w:t>
      </w:r>
    </w:p>
    <w:p w:rsidR="00787C0E" w:rsidRPr="002A0D80" w:rsidRDefault="00007E66">
      <w:pPr>
        <w:rPr>
          <w:u w:val="single"/>
        </w:rPr>
      </w:pPr>
      <w:r w:rsidRPr="002A0D80">
        <w:rPr>
          <w:u w:val="single"/>
        </w:rPr>
        <w:t>Co musí splňovat člověk, aby byl považován za nezaměstnaného</w:t>
      </w:r>
      <w:r w:rsidR="002F691F">
        <w:rPr>
          <w:u w:val="single"/>
        </w:rPr>
        <w:t xml:space="preserve"> (týká se pravidla lidí ve věku 15 a výše)</w:t>
      </w:r>
      <w:r w:rsidRPr="002A0D80">
        <w:rPr>
          <w:u w:val="single"/>
        </w:rPr>
        <w:t>:</w:t>
      </w:r>
    </w:p>
    <w:p w:rsidR="00007E66" w:rsidRDefault="00007E66" w:rsidP="00007E66">
      <w:pPr>
        <w:pStyle w:val="Odstavecseseznamem"/>
        <w:numPr>
          <w:ilvl w:val="0"/>
          <w:numId w:val="1"/>
        </w:numPr>
      </w:pPr>
      <w:r>
        <w:t xml:space="preserve">Nesmí mít práci ani být </w:t>
      </w:r>
      <w:proofErr w:type="spellStart"/>
      <w:r>
        <w:t>sebezaměstnaný</w:t>
      </w:r>
      <w:proofErr w:type="spellEnd"/>
      <w:r>
        <w:t xml:space="preserve"> (podnikatel)</w:t>
      </w:r>
    </w:p>
    <w:p w:rsidR="00007E66" w:rsidRDefault="00007E66" w:rsidP="00007E66">
      <w:pPr>
        <w:pStyle w:val="Odstavecseseznamem"/>
        <w:numPr>
          <w:ilvl w:val="0"/>
          <w:numId w:val="1"/>
        </w:numPr>
      </w:pPr>
      <w:r>
        <w:t>Musí aktivně hledat práci</w:t>
      </w:r>
    </w:p>
    <w:p w:rsidR="00007E66" w:rsidRDefault="00007E66" w:rsidP="00007E66">
      <w:pPr>
        <w:pStyle w:val="Odstavecseseznamem"/>
        <w:numPr>
          <w:ilvl w:val="0"/>
          <w:numId w:val="1"/>
        </w:numPr>
      </w:pPr>
      <w:r>
        <w:t>Musí být ochoten nejpozději do 14 dnů nastoupit do práce</w:t>
      </w:r>
    </w:p>
    <w:p w:rsidR="007417C6" w:rsidRDefault="00007E66" w:rsidP="00007E66">
      <w:pPr>
        <w:pStyle w:val="Odstavecseseznamem"/>
        <w:numPr>
          <w:ilvl w:val="0"/>
          <w:numId w:val="2"/>
        </w:numPr>
      </w:pPr>
      <w:r>
        <w:t>KRITERIÁLNÍ NEZAMĚSTNANOST</w:t>
      </w:r>
    </w:p>
    <w:p w:rsidR="00007E66" w:rsidRDefault="0053174B" w:rsidP="00007E66"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18.45pt;margin-top:49.55pt;width:61.7pt;height:38.25pt;z-index:251659264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28" type="#_x0000_t32" style="position:absolute;margin-left:80.65pt;margin-top:55.8pt;width:61.5pt;height:32pt;flip:x;z-index:251658240" o:connectortype="straight">
            <v:stroke endarrow="block"/>
          </v:shape>
        </w:pict>
      </w:r>
      <w:r w:rsidR="007417C6">
        <w:t xml:space="preserve">                                     </w:t>
      </w:r>
      <w:r w:rsidR="007417C6">
        <w:tab/>
        <w:t xml:space="preserve">           </w:t>
      </w:r>
      <w:r>
        <w:pict>
          <v:oval id="_x0000_s1040" style="width:84pt;height:54.75pt;mso-position-horizontal-relative:char;mso-position-vertical-relative:line">
            <v:textbox>
              <w:txbxContent>
                <w:p w:rsidR="007417C6" w:rsidRDefault="007417C6" w:rsidP="007417C6">
                  <w:pPr>
                    <w:jc w:val="center"/>
                  </w:pPr>
                  <w:proofErr w:type="gramStart"/>
                  <w:r>
                    <w:t>Všichni   lidé</w:t>
                  </w:r>
                  <w:proofErr w:type="gramEnd"/>
                </w:p>
                <w:p w:rsidR="007417C6" w:rsidRDefault="007417C6" w:rsidP="007417C6"/>
              </w:txbxContent>
            </v:textbox>
            <w10:wrap type="none" anchorx="margin" anchory="margin"/>
            <w10:anchorlock/>
          </v:oval>
        </w:pict>
      </w:r>
    </w:p>
    <w:p w:rsidR="00787C0E" w:rsidRDefault="00787C0E"/>
    <w:p w:rsidR="002C1E63" w:rsidRDefault="0053174B">
      <w:r>
        <w:rPr>
          <w:noProof/>
          <w:lang w:eastAsia="cs-CZ"/>
        </w:rPr>
        <w:pict>
          <v:shape id="_x0000_s1031" type="#_x0000_t32" style="position:absolute;margin-left:97.15pt;margin-top:13.6pt;width:33pt;height:12pt;z-index:251661312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30" type="#_x0000_t32" style="position:absolute;margin-left:37.15pt;margin-top:13.6pt;width:29.25pt;height:12pt;flip:x;z-index:251660288" o:connectortype="straight">
            <v:stroke endarrow="block"/>
          </v:shape>
        </w:pict>
      </w:r>
      <w:r w:rsidR="002C1E63">
        <w:t>Ekonomicky aktivní obyvatelstvo</w:t>
      </w:r>
      <w:r w:rsidR="002C1E63">
        <w:tab/>
      </w:r>
      <w:r w:rsidR="002C1E63">
        <w:tab/>
        <w:t>Ekonomicky neaktivní obyvatelstvo</w:t>
      </w:r>
    </w:p>
    <w:p w:rsidR="002C1E63" w:rsidRDefault="002C1E63">
      <w:r>
        <w:t xml:space="preserve">Zaměstnaní </w:t>
      </w:r>
      <w:r>
        <w:tab/>
      </w:r>
      <w:r>
        <w:tab/>
        <w:t>Nezaměstnaní</w:t>
      </w:r>
      <w:r>
        <w:tab/>
      </w:r>
      <w:r>
        <w:tab/>
      </w:r>
      <w:r>
        <w:tab/>
        <w:t>- Děti</w:t>
      </w:r>
    </w:p>
    <w:p w:rsidR="002C1E63" w:rsidRDefault="002C1E63" w:rsidP="002C1E63">
      <w:pPr>
        <w:ind w:left="4248" w:firstLine="708"/>
      </w:pPr>
      <w:r>
        <w:t>- Důchodci</w:t>
      </w:r>
    </w:p>
    <w:p w:rsidR="002C1E63" w:rsidRDefault="002C1E63" w:rsidP="002C1E63">
      <w:pPr>
        <w:ind w:left="4248" w:firstLine="708"/>
      </w:pPr>
      <w:r>
        <w:t>- Studenti</w:t>
      </w:r>
    </w:p>
    <w:p w:rsidR="006812BD" w:rsidRPr="002A0D80" w:rsidRDefault="006812BD" w:rsidP="006812BD">
      <w:pPr>
        <w:rPr>
          <w:u w:val="single"/>
        </w:rPr>
      </w:pPr>
      <w:r w:rsidRPr="002A0D80">
        <w:rPr>
          <w:u w:val="single"/>
        </w:rPr>
        <w:t>Vyjadřování nezaměstnanosti</w:t>
      </w:r>
    </w:p>
    <w:p w:rsidR="006812BD" w:rsidRDefault="006812BD" w:rsidP="006812BD">
      <w:pPr>
        <w:pStyle w:val="Odstavecseseznamem"/>
        <w:numPr>
          <w:ilvl w:val="0"/>
          <w:numId w:val="1"/>
        </w:numPr>
      </w:pPr>
      <w:r>
        <w:t>Absolutní nezaměstnanost</w:t>
      </w:r>
      <w:r w:rsidR="00DD0C27">
        <w:t xml:space="preserve"> (vyjádřena absolutním číslem)</w:t>
      </w:r>
    </w:p>
    <w:p w:rsidR="006812BD" w:rsidRDefault="0053174B" w:rsidP="006812BD">
      <w:pPr>
        <w:pStyle w:val="Odstavecseseznamem"/>
      </w:pPr>
      <w:r>
        <w:rPr>
          <w:noProof/>
          <w:lang w:eastAsia="cs-CZ"/>
        </w:rPr>
        <w:pict>
          <v:oval id="_x0000_s1034" style="position:absolute;left:0;text-align:left;margin-left:229.15pt;margin-top:10.45pt;width:96.75pt;height:73.5pt;z-index:251663360">
            <v:textbox>
              <w:txbxContent>
                <w:p w:rsidR="00066E44" w:rsidRDefault="00066E44"/>
              </w:txbxContent>
            </v:textbox>
          </v:oval>
        </w:pict>
      </w:r>
      <w:r>
        <w:rPr>
          <w:noProof/>
          <w:lang w:eastAsia="cs-CZ"/>
        </w:rPr>
        <w:pict>
          <v:oval id="_x0000_s1032" style="position:absolute;left:0;text-align:left;margin-left:46.9pt;margin-top:10.45pt;width:95.25pt;height:73.5pt;z-index:251662336"/>
        </w:pict>
      </w:r>
    </w:p>
    <w:p w:rsidR="006812BD" w:rsidRDefault="006812BD" w:rsidP="006812BD">
      <w:pPr>
        <w:pStyle w:val="Odstavecseseznamem"/>
      </w:pPr>
    </w:p>
    <w:p w:rsidR="006812BD" w:rsidRDefault="00066E44" w:rsidP="006812BD">
      <w:pPr>
        <w:pStyle w:val="Odstavecseseznamem"/>
      </w:pPr>
      <w:r>
        <w:t xml:space="preserve">      </w:t>
      </w:r>
    </w:p>
    <w:p w:rsidR="006812BD" w:rsidRDefault="006812BD" w:rsidP="006812BD">
      <w:pPr>
        <w:pStyle w:val="Odstavecseseznamem"/>
      </w:pPr>
    </w:p>
    <w:p w:rsidR="006812BD" w:rsidRDefault="006812BD" w:rsidP="006812BD">
      <w:pPr>
        <w:pStyle w:val="Odstavecseseznamem"/>
      </w:pPr>
    </w:p>
    <w:p w:rsidR="00066E44" w:rsidRDefault="00066E44" w:rsidP="00066E44">
      <w:r>
        <w:tab/>
        <w:t xml:space="preserve">500.000 nezaměstnaných     </w:t>
      </w:r>
      <w:r>
        <w:tab/>
        <w:t xml:space="preserve">  </w:t>
      </w:r>
      <w:r w:rsidR="00A73645">
        <w:t xml:space="preserve">               </w:t>
      </w:r>
      <w:r>
        <w:t>500.000 nezaměstnaných</w:t>
      </w:r>
    </w:p>
    <w:p w:rsidR="002A0D80" w:rsidRDefault="002A50CD" w:rsidP="00DD0C27">
      <w:r>
        <w:tab/>
        <w:t>Absolutní míra nezaměstnanosti není srovnatelná mezi zeměmi</w:t>
      </w:r>
    </w:p>
    <w:p w:rsidR="006812BD" w:rsidRDefault="006812BD" w:rsidP="006812BD">
      <w:pPr>
        <w:pStyle w:val="Odstavecseseznamem"/>
        <w:numPr>
          <w:ilvl w:val="0"/>
          <w:numId w:val="1"/>
        </w:numPr>
      </w:pPr>
      <w:r>
        <w:t>Míra nezaměstnanosti</w:t>
      </w:r>
      <w:r w:rsidR="002A50CD">
        <w:t xml:space="preserve"> (u)</w:t>
      </w:r>
    </w:p>
    <w:p w:rsidR="002A50CD" w:rsidRDefault="002A50CD" w:rsidP="002A50CD">
      <w:pPr>
        <w:ind w:left="360"/>
      </w:pPr>
      <w:r>
        <w:t xml:space="preserve">Výpočet: </w:t>
      </w:r>
      <w:r>
        <w:tab/>
        <w:t>u = N / (</w:t>
      </w:r>
      <w:proofErr w:type="gramStart"/>
      <w:r>
        <w:t>N+Z)  * 100</w:t>
      </w:r>
      <w:proofErr w:type="gramEnd"/>
      <w:r>
        <w:tab/>
      </w:r>
      <w:r>
        <w:tab/>
        <w:t>N – nezaměstnaní</w:t>
      </w:r>
    </w:p>
    <w:p w:rsidR="002A50CD" w:rsidRDefault="002A50CD" w:rsidP="002A50CD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  <w:t>Z – zaměstnaní</w:t>
      </w:r>
    </w:p>
    <w:p w:rsidR="002A50CD" w:rsidRDefault="002A50CD" w:rsidP="002A50CD">
      <w:pPr>
        <w:ind w:left="360"/>
      </w:pPr>
      <w:r>
        <w:t>Dosazení do vzorce:</w:t>
      </w:r>
    </w:p>
    <w:p w:rsidR="002A50CD" w:rsidRDefault="002A0D80" w:rsidP="002A50CD">
      <w:pPr>
        <w:ind w:left="360"/>
      </w:pPr>
      <w:r>
        <w:t>V ČR je 900 zaměstnaných (Z = 900) a 1</w:t>
      </w:r>
      <w:r w:rsidR="002A50CD">
        <w:t xml:space="preserve">00 </w:t>
      </w:r>
      <w:r>
        <w:t>nezaměstnaných (N = 1</w:t>
      </w:r>
      <w:r w:rsidR="002A50CD">
        <w:t>00)</w:t>
      </w:r>
    </w:p>
    <w:p w:rsidR="002A50CD" w:rsidRDefault="002A50CD" w:rsidP="002A50CD">
      <w:pPr>
        <w:ind w:left="360"/>
      </w:pPr>
      <w:r>
        <w:t>u = N / (</w:t>
      </w:r>
      <w:proofErr w:type="gramStart"/>
      <w:r>
        <w:t>N+Z)  * 100</w:t>
      </w:r>
      <w:proofErr w:type="gramEnd"/>
      <w:r>
        <w:t xml:space="preserve"> = 100 / (100 + 900) * 100 = 100 / 1.000 * 100 = 0,1 * 100 = 10 %</w:t>
      </w:r>
    </w:p>
    <w:p w:rsidR="002A50CD" w:rsidRDefault="002A50CD" w:rsidP="002A50CD">
      <w:pPr>
        <w:ind w:left="360"/>
      </w:pPr>
      <w:r>
        <w:lastRenderedPageBreak/>
        <w:t xml:space="preserve"> Míra nezaměstnanosti je v ČR na úrovni 10 %. Míra nezaměstnanosti je srovnatelná mezi zeměmi.</w:t>
      </w:r>
    </w:p>
    <w:p w:rsidR="002A50CD" w:rsidRPr="001362F6" w:rsidRDefault="00250B66" w:rsidP="002A50CD">
      <w:pPr>
        <w:ind w:left="360"/>
        <w:rPr>
          <w:b/>
          <w:u w:val="single"/>
        </w:rPr>
      </w:pPr>
      <w:r w:rsidRPr="001362F6">
        <w:rPr>
          <w:b/>
          <w:u w:val="single"/>
        </w:rPr>
        <w:t>Druhy nezaměstnanosti</w:t>
      </w:r>
    </w:p>
    <w:p w:rsidR="00250B66" w:rsidRDefault="00250B66" w:rsidP="00250B66">
      <w:pPr>
        <w:pStyle w:val="Odstavecseseznamem"/>
        <w:numPr>
          <w:ilvl w:val="0"/>
          <w:numId w:val="3"/>
        </w:numPr>
      </w:pPr>
      <w:r>
        <w:t>Frikční nezaměstnanost (vyhledávací nezaměstnanost)</w:t>
      </w:r>
    </w:p>
    <w:p w:rsidR="00250B66" w:rsidRDefault="0053174B" w:rsidP="00250B66">
      <w:pPr>
        <w:pStyle w:val="Odstavecseseznamem"/>
      </w:pPr>
      <w:r>
        <w:rPr>
          <w:noProof/>
          <w:lang w:eastAsia="cs-CZ"/>
        </w:rPr>
        <w:pict>
          <v:oval id="_x0000_s1035" style="position:absolute;left:0;text-align:left;margin-left:56.65pt;margin-top:7.5pt;width:240pt;height:99.75pt;z-index:251664384">
            <v:textbox>
              <w:txbxContent>
                <w:p w:rsidR="00250B66" w:rsidRDefault="00250B66"/>
                <w:p w:rsidR="00250B66" w:rsidRDefault="00250B66">
                  <w:r>
                    <w:t>Práce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</w:t>
                  </w:r>
                  <w:r w:rsidR="00104569">
                    <w:t>T</w:t>
                  </w:r>
                  <w:r>
                    <w:t>ruhlář</w:t>
                  </w:r>
                </w:p>
              </w:txbxContent>
            </v:textbox>
          </v:oval>
        </w:pict>
      </w:r>
    </w:p>
    <w:p w:rsidR="00250B66" w:rsidRDefault="00250B66" w:rsidP="00250B66">
      <w:pPr>
        <w:pStyle w:val="Odstavecseseznamem"/>
      </w:pPr>
    </w:p>
    <w:p w:rsidR="00250B66" w:rsidRDefault="00250B66" w:rsidP="00250B66">
      <w:pPr>
        <w:pStyle w:val="Odstavecseseznamem"/>
      </w:pPr>
    </w:p>
    <w:p w:rsidR="00250B66" w:rsidRDefault="00250B66" w:rsidP="00250B66">
      <w:pPr>
        <w:pStyle w:val="Odstavecseseznamem"/>
      </w:pPr>
    </w:p>
    <w:p w:rsidR="00250B66" w:rsidRDefault="00250B66" w:rsidP="00250B66"/>
    <w:p w:rsidR="00250B66" w:rsidRDefault="00250B66" w:rsidP="00250B66"/>
    <w:p w:rsidR="006A6BE6" w:rsidRDefault="006A6BE6" w:rsidP="00250B66">
      <w:r>
        <w:t>Trvá jen po dobu než si daný člověk (truhlář</w:t>
      </w:r>
      <w:r w:rsidRPr="006A6BE6">
        <w:t xml:space="preserve">) </w:t>
      </w:r>
      <w:r w:rsidRPr="006A6BE6">
        <w:rPr>
          <w:b/>
          <w:u w:val="single"/>
        </w:rPr>
        <w:t>vyhledá</w:t>
      </w:r>
      <w:r>
        <w:t xml:space="preserve"> odpovídající práci. Není zde problém v </w:t>
      </w:r>
      <w:r w:rsidRPr="006A6BE6">
        <w:rPr>
          <w:b/>
          <w:u w:val="single"/>
        </w:rPr>
        <w:t>kvalifikaci</w:t>
      </w:r>
      <w:r>
        <w:t xml:space="preserve"> a počet pracovních míst přesně </w:t>
      </w:r>
      <w:r w:rsidRPr="006A6BE6">
        <w:rPr>
          <w:b/>
          <w:u w:val="single"/>
        </w:rPr>
        <w:t>odpovídá</w:t>
      </w:r>
      <w:r>
        <w:t xml:space="preserve"> počtu nezaměstnaných.</w:t>
      </w:r>
      <w:r w:rsidR="00332FB0">
        <w:t xml:space="preserve"> </w:t>
      </w:r>
    </w:p>
    <w:p w:rsidR="00250B66" w:rsidRDefault="00250B66" w:rsidP="00104569"/>
    <w:p w:rsidR="00104569" w:rsidRDefault="00104569" w:rsidP="00104569">
      <w:pPr>
        <w:pStyle w:val="Odstavecseseznamem"/>
        <w:numPr>
          <w:ilvl w:val="0"/>
          <w:numId w:val="3"/>
        </w:numPr>
      </w:pPr>
      <w:r>
        <w:t>Strukturální nezaměstnanost</w:t>
      </w:r>
    </w:p>
    <w:p w:rsidR="000C60F4" w:rsidRDefault="0053174B" w:rsidP="00015201">
      <w:pPr>
        <w:tabs>
          <w:tab w:val="left" w:pos="2475"/>
        </w:tabs>
      </w:pPr>
      <w:r>
        <w:rPr>
          <w:noProof/>
          <w:lang w:eastAsia="cs-CZ"/>
        </w:rPr>
        <w:pict>
          <v:rect id="_x0000_s1037" style="position:absolute;margin-left:205.15pt;margin-top:10.6pt;width:67.5pt;height:41.25pt;z-index:251666432">
            <v:textbox>
              <w:txbxContent>
                <w:p w:rsidR="00015201" w:rsidRDefault="00015201" w:rsidP="00015201">
                  <w:pPr>
                    <w:jc w:val="center"/>
                  </w:pPr>
                  <w:r>
                    <w:t>Horníci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036" style="position:absolute;margin-left:29.65pt;margin-top:10.6pt;width:67.5pt;height:41.25pt;z-index:251665408">
            <v:textbox>
              <w:txbxContent>
                <w:p w:rsidR="00015201" w:rsidRDefault="00015201" w:rsidP="00015201">
                  <w:pPr>
                    <w:jc w:val="center"/>
                  </w:pPr>
                  <w:r>
                    <w:t>IT (počítače)</w:t>
                  </w:r>
                </w:p>
              </w:txbxContent>
            </v:textbox>
          </v:rect>
        </w:pict>
      </w:r>
      <w:r w:rsidR="00015201">
        <w:tab/>
      </w:r>
    </w:p>
    <w:p w:rsidR="00015201" w:rsidRDefault="00015201" w:rsidP="006812BD">
      <w:pPr>
        <w:pStyle w:val="Odstavecseseznamem"/>
      </w:pPr>
      <w:r>
        <w:t>IT</w:t>
      </w:r>
    </w:p>
    <w:p w:rsidR="00015201" w:rsidRDefault="00015201" w:rsidP="00015201">
      <w:r>
        <w:t xml:space="preserve">10 IT pracovníků se </w:t>
      </w:r>
      <w:proofErr w:type="gramStart"/>
      <w:r w:rsidRPr="00015201">
        <w:rPr>
          <w:b/>
        </w:rPr>
        <w:t>poptává</w:t>
      </w:r>
      <w:proofErr w:type="gramEnd"/>
      <w:r>
        <w:tab/>
        <w:t xml:space="preserve">             10 horníků </w:t>
      </w:r>
      <w:proofErr w:type="gramStart"/>
      <w:r>
        <w:t>bylo</w:t>
      </w:r>
      <w:proofErr w:type="gramEnd"/>
      <w:r>
        <w:t xml:space="preserve"> </w:t>
      </w:r>
      <w:r w:rsidRPr="00015201">
        <w:rPr>
          <w:b/>
        </w:rPr>
        <w:t>propuštěno</w:t>
      </w:r>
    </w:p>
    <w:p w:rsidR="00015201" w:rsidRDefault="0007760C" w:rsidP="00015201">
      <w:r>
        <w:t xml:space="preserve">Počet pracovních míst přesně </w:t>
      </w:r>
      <w:r w:rsidRPr="00083EB2">
        <w:rPr>
          <w:b/>
          <w:u w:val="single"/>
        </w:rPr>
        <w:t>odpovídá</w:t>
      </w:r>
      <w:r>
        <w:t xml:space="preserve"> počtu nezaměstnaných, je zde ale problém v</w:t>
      </w:r>
      <w:r w:rsidR="00083EB2">
        <w:t> </w:t>
      </w:r>
      <w:r w:rsidRPr="00083EB2">
        <w:rPr>
          <w:b/>
          <w:u w:val="single"/>
        </w:rPr>
        <w:t>kvalifikaci</w:t>
      </w:r>
      <w:r w:rsidR="00083EB2">
        <w:t xml:space="preserve"> – nutná změna kvalifikace (rekvalifikační kurzy)</w:t>
      </w:r>
    </w:p>
    <w:p w:rsidR="004D7049" w:rsidRDefault="004D7049" w:rsidP="00015201"/>
    <w:p w:rsidR="004D7049" w:rsidRDefault="004D7049" w:rsidP="004D7049">
      <w:pPr>
        <w:pStyle w:val="Odstavecseseznamem"/>
        <w:numPr>
          <w:ilvl w:val="0"/>
          <w:numId w:val="3"/>
        </w:numPr>
      </w:pPr>
      <w:r>
        <w:t>Cyklická nezaměstnanost</w:t>
      </w:r>
      <w:r w:rsidR="002A0D80">
        <w:t xml:space="preserve"> – ekonomika se pohybuje v cyklech (ekonomice se daří, pak nedaří, pak opět daří, pak opět nedaří ……)</w:t>
      </w:r>
    </w:p>
    <w:p w:rsidR="004D7049" w:rsidRDefault="0053174B" w:rsidP="004D7049">
      <w:r>
        <w:rPr>
          <w:noProof/>
          <w:lang w:eastAsia="cs-CZ"/>
        </w:rPr>
        <w:pict>
          <v:rect id="_x0000_s1038" style="position:absolute;margin-left:35.65pt;margin-top:10.2pt;width:67.5pt;height:41.25pt;z-index:251667456">
            <v:textbox>
              <w:txbxContent>
                <w:p w:rsidR="00083EB2" w:rsidRDefault="00083EB2" w:rsidP="00083EB2">
                  <w:pPr>
                    <w:jc w:val="center"/>
                  </w:pPr>
                  <w:r>
                    <w:t>IT (počítače)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039" style="position:absolute;margin-left:238.9pt;margin-top:10.2pt;width:67.5pt;height:41.25pt;z-index:251668480">
            <v:textbox>
              <w:txbxContent>
                <w:p w:rsidR="00083EB2" w:rsidRDefault="00083EB2" w:rsidP="00083EB2">
                  <w:pPr>
                    <w:jc w:val="center"/>
                  </w:pPr>
                  <w:r>
                    <w:t>Horníci</w:t>
                  </w:r>
                </w:p>
              </w:txbxContent>
            </v:textbox>
          </v:rect>
        </w:pict>
      </w:r>
    </w:p>
    <w:p w:rsidR="004D7049" w:rsidRDefault="004D7049" w:rsidP="00015201"/>
    <w:p w:rsidR="00083EB2" w:rsidRDefault="00416E4E" w:rsidP="004D7049">
      <w:pPr>
        <w:tabs>
          <w:tab w:val="left" w:pos="960"/>
        </w:tabs>
      </w:pPr>
      <w:r>
        <w:t xml:space="preserve">10 IT pracovníků </w:t>
      </w:r>
      <w:proofErr w:type="gramStart"/>
      <w:r>
        <w:t>bylo</w:t>
      </w:r>
      <w:proofErr w:type="gramEnd"/>
      <w:r>
        <w:t xml:space="preserve"> </w:t>
      </w:r>
      <w:r w:rsidRPr="00083EB2">
        <w:rPr>
          <w:b/>
        </w:rPr>
        <w:t>propuštěno</w:t>
      </w:r>
      <w:r>
        <w:tab/>
      </w:r>
      <w:r>
        <w:tab/>
        <w:t xml:space="preserve">10 horníků </w:t>
      </w:r>
      <w:proofErr w:type="gramStart"/>
      <w:r>
        <w:t>bylo</w:t>
      </w:r>
      <w:proofErr w:type="gramEnd"/>
      <w:r>
        <w:t xml:space="preserve"> </w:t>
      </w:r>
      <w:r w:rsidRPr="00083EB2">
        <w:rPr>
          <w:b/>
        </w:rPr>
        <w:t>propuštěno</w:t>
      </w:r>
    </w:p>
    <w:p w:rsidR="00015201" w:rsidRDefault="00083EB2" w:rsidP="00083EB2">
      <w:pPr>
        <w:tabs>
          <w:tab w:val="left" w:pos="2715"/>
        </w:tabs>
      </w:pPr>
      <w:r>
        <w:t>Je způsobená poklesem celé ekonomiky. Všechna odvětví v ekonomice propouští.</w:t>
      </w:r>
      <w:r w:rsidR="0058070C">
        <w:t xml:space="preserve"> Pracovních míst je málo a</w:t>
      </w:r>
      <w:r w:rsidR="00A8372B">
        <w:t xml:space="preserve"> nezaměstnaných</w:t>
      </w:r>
      <w:r w:rsidR="0058070C">
        <w:t xml:space="preserve"> je mnoho</w:t>
      </w:r>
      <w:r w:rsidR="00A8372B">
        <w:t>. Situace se zlepší, až se zase začne ekonomice dařit.</w:t>
      </w:r>
    </w:p>
    <w:p w:rsidR="00DD66B8" w:rsidRPr="00083EB2" w:rsidRDefault="00DD66B8" w:rsidP="00DD66B8">
      <w:pPr>
        <w:pStyle w:val="Odstavecseseznamem"/>
        <w:numPr>
          <w:ilvl w:val="0"/>
          <w:numId w:val="3"/>
        </w:numPr>
        <w:tabs>
          <w:tab w:val="left" w:pos="2715"/>
        </w:tabs>
      </w:pPr>
      <w:r>
        <w:t>Sezónní nezaměstnanost – např. ve stavebnictví, zemědělství</w:t>
      </w:r>
    </w:p>
    <w:sectPr w:rsidR="00DD66B8" w:rsidRPr="00083EB2" w:rsidSect="0088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17F"/>
    <w:multiLevelType w:val="hybridMultilevel"/>
    <w:tmpl w:val="89E83156"/>
    <w:lvl w:ilvl="0" w:tplc="2E3033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F715B"/>
    <w:multiLevelType w:val="hybridMultilevel"/>
    <w:tmpl w:val="7B82A2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B4C55"/>
    <w:multiLevelType w:val="hybridMultilevel"/>
    <w:tmpl w:val="590202E8"/>
    <w:lvl w:ilvl="0" w:tplc="C402FA5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7C0E"/>
    <w:rsid w:val="00007E66"/>
    <w:rsid w:val="00015201"/>
    <w:rsid w:val="00066E44"/>
    <w:rsid w:val="0007760C"/>
    <w:rsid w:val="00083EB2"/>
    <w:rsid w:val="000C60F4"/>
    <w:rsid w:val="00104569"/>
    <w:rsid w:val="001362F6"/>
    <w:rsid w:val="00181E06"/>
    <w:rsid w:val="00250B66"/>
    <w:rsid w:val="002A0D80"/>
    <w:rsid w:val="002A50CD"/>
    <w:rsid w:val="002C1E63"/>
    <w:rsid w:val="002F691F"/>
    <w:rsid w:val="00332FB0"/>
    <w:rsid w:val="00416E4E"/>
    <w:rsid w:val="00482603"/>
    <w:rsid w:val="00496AB9"/>
    <w:rsid w:val="004D7049"/>
    <w:rsid w:val="0053174B"/>
    <w:rsid w:val="0058070C"/>
    <w:rsid w:val="006812BD"/>
    <w:rsid w:val="006A6BE6"/>
    <w:rsid w:val="00720F4F"/>
    <w:rsid w:val="007417C6"/>
    <w:rsid w:val="00787C0E"/>
    <w:rsid w:val="00884843"/>
    <w:rsid w:val="008E5A5B"/>
    <w:rsid w:val="00A73645"/>
    <w:rsid w:val="00A8372B"/>
    <w:rsid w:val="00B04C74"/>
    <w:rsid w:val="00C7471E"/>
    <w:rsid w:val="00CA6DE3"/>
    <w:rsid w:val="00D92542"/>
    <w:rsid w:val="00DD0C27"/>
    <w:rsid w:val="00DD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9"/>
        <o:r id="V:Rule6" type="connector" idref="#_x0000_s1030"/>
        <o:r id="V:Rule7" type="connector" idref="#_x0000_s1028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48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7E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36F99-143A-447F-9B94-129CF859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33</cp:revision>
  <dcterms:created xsi:type="dcterms:W3CDTF">2012-04-26T15:17:00Z</dcterms:created>
  <dcterms:modified xsi:type="dcterms:W3CDTF">2012-05-06T09:00:00Z</dcterms:modified>
</cp:coreProperties>
</file>